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FB2972" w14:textId="77777777" w:rsidR="00033463" w:rsidRDefault="00D67130" w:rsidP="00693D28">
      <w:pPr>
        <w:pStyle w:val="NoSpacing"/>
        <w:jc w:val="center"/>
      </w:pPr>
      <w:r>
        <w:t xml:space="preserve"> </w:t>
      </w:r>
    </w:p>
    <w:p w14:paraId="05318380" w14:textId="42FE1F14" w:rsidR="00693D28" w:rsidRPr="003D6D0B" w:rsidRDefault="00693D28" w:rsidP="00693D28">
      <w:pPr>
        <w:pStyle w:val="NoSpacing"/>
        <w:jc w:val="center"/>
        <w:rPr>
          <w:rFonts w:ascii="Times New Roman" w:hAnsi="Times New Roman" w:cs="Times New Roman"/>
        </w:rPr>
      </w:pPr>
      <w:r w:rsidRPr="003D6D0B">
        <w:rPr>
          <w:rFonts w:ascii="Times New Roman" w:hAnsi="Times New Roman" w:cs="Times New Roman"/>
        </w:rPr>
        <w:t>WEST VIRGINIA DEPARTMENT OF TRANSPORTATION</w:t>
      </w:r>
    </w:p>
    <w:p w14:paraId="578E77DA" w14:textId="77777777" w:rsidR="00693D28" w:rsidRPr="003D6D0B" w:rsidRDefault="00693D28" w:rsidP="00693D28">
      <w:pPr>
        <w:pStyle w:val="NoSpacing"/>
        <w:jc w:val="center"/>
        <w:rPr>
          <w:rFonts w:ascii="Times New Roman" w:hAnsi="Times New Roman" w:cs="Times New Roman"/>
        </w:rPr>
      </w:pPr>
      <w:r w:rsidRPr="003D6D0B">
        <w:rPr>
          <w:rFonts w:ascii="Times New Roman" w:hAnsi="Times New Roman" w:cs="Times New Roman"/>
        </w:rPr>
        <w:t>DIVISION OF HIGHWAYS</w:t>
      </w:r>
    </w:p>
    <w:p w14:paraId="0F98C26F" w14:textId="77777777" w:rsidR="00693D28" w:rsidRPr="003D6D0B" w:rsidRDefault="00693D28" w:rsidP="00693D28">
      <w:pPr>
        <w:pStyle w:val="NoSpacing"/>
        <w:jc w:val="center"/>
        <w:rPr>
          <w:rFonts w:ascii="Times New Roman" w:hAnsi="Times New Roman" w:cs="Times New Roman"/>
        </w:rPr>
      </w:pPr>
      <w:r w:rsidRPr="003D6D0B">
        <w:rPr>
          <w:rFonts w:ascii="Times New Roman" w:hAnsi="Times New Roman" w:cs="Times New Roman"/>
        </w:rPr>
        <w:t>MATERIALS CONTROL, SOILS &amp; TESTING DIVISION</w:t>
      </w:r>
    </w:p>
    <w:p w14:paraId="7267E6CD" w14:textId="77777777" w:rsidR="00693D28" w:rsidRPr="003D6D0B" w:rsidRDefault="00693D28" w:rsidP="00693D28">
      <w:pPr>
        <w:rPr>
          <w:rFonts w:ascii="Times New Roman" w:hAnsi="Times New Roman" w:cs="Times New Roman"/>
        </w:rPr>
      </w:pPr>
    </w:p>
    <w:p w14:paraId="170E3572" w14:textId="77777777" w:rsidR="00693D28" w:rsidRPr="003D6D0B" w:rsidRDefault="00693D28" w:rsidP="00693D28">
      <w:pPr>
        <w:jc w:val="center"/>
        <w:rPr>
          <w:rFonts w:ascii="Times New Roman" w:hAnsi="Times New Roman" w:cs="Times New Roman"/>
        </w:rPr>
      </w:pPr>
      <w:r w:rsidRPr="003D6D0B">
        <w:rPr>
          <w:rFonts w:ascii="Times New Roman" w:hAnsi="Times New Roman" w:cs="Times New Roman"/>
        </w:rPr>
        <w:t>MATERIALS PROCEDURE</w:t>
      </w:r>
    </w:p>
    <w:p w14:paraId="17250A58" w14:textId="528DC126" w:rsidR="00693D28" w:rsidRDefault="00693D28" w:rsidP="00693D28">
      <w:pPr>
        <w:jc w:val="center"/>
        <w:rPr>
          <w:rFonts w:ascii="Times New Roman" w:hAnsi="Times New Roman" w:cs="Times New Roman"/>
        </w:rPr>
      </w:pPr>
      <w:r w:rsidRPr="003D6D0B">
        <w:rPr>
          <w:rFonts w:ascii="Times New Roman" w:hAnsi="Times New Roman" w:cs="Times New Roman"/>
        </w:rPr>
        <w:t xml:space="preserve">ACCEPTANCE CRITERIA FOR </w:t>
      </w:r>
      <w:r w:rsidR="00B70048" w:rsidRPr="003D6D0B">
        <w:rPr>
          <w:rFonts w:ascii="Times New Roman" w:hAnsi="Times New Roman" w:cs="Times New Roman"/>
        </w:rPr>
        <w:t>WATER &amp; SEWER LINE ITEMS</w:t>
      </w:r>
      <w:r w:rsidRPr="00693D28">
        <w:rPr>
          <w:rFonts w:ascii="Times New Roman" w:hAnsi="Times New Roman" w:cs="Times New Roman"/>
        </w:rPr>
        <w:t>.</w:t>
      </w:r>
    </w:p>
    <w:p w14:paraId="44F9203C" w14:textId="746772E6" w:rsidR="00693D28" w:rsidRPr="004D75BC" w:rsidRDefault="00693D28" w:rsidP="00215893">
      <w:pPr>
        <w:pStyle w:val="Heading1"/>
      </w:pPr>
      <w:bookmarkStart w:id="0" w:name="_GoBack"/>
      <w:bookmarkEnd w:id="0"/>
      <w:r w:rsidRPr="004D75BC">
        <w:t>PURPOSE</w:t>
      </w:r>
    </w:p>
    <w:p w14:paraId="24566E46" w14:textId="3FAFD060" w:rsidR="00693D28" w:rsidRPr="004D75BC" w:rsidRDefault="00693D28" w:rsidP="00215893">
      <w:pPr>
        <w:pStyle w:val="Heading2"/>
      </w:pPr>
      <w:r w:rsidRPr="004D75BC">
        <w:t xml:space="preserve">To establish procedures for qualifying </w:t>
      </w:r>
      <w:r w:rsidR="00B70048">
        <w:t>water and sewer item</w:t>
      </w:r>
      <w:r w:rsidR="00D06EF7">
        <w:t xml:space="preserve"> vendors and materials </w:t>
      </w:r>
      <w:r w:rsidR="00D06EF7" w:rsidRPr="004D75BC">
        <w:t>acceptable</w:t>
      </w:r>
      <w:r w:rsidRPr="004D75BC">
        <w:t xml:space="preserve"> for use on West Virginia Division of Highways (WVDOH) projects.</w:t>
      </w:r>
    </w:p>
    <w:p w14:paraId="22D1410F" w14:textId="56D9BF3A" w:rsidR="00693D28" w:rsidRPr="004D75BC" w:rsidRDefault="00693D28" w:rsidP="00215893">
      <w:pPr>
        <w:pStyle w:val="Heading2"/>
      </w:pPr>
      <w:proofErr w:type="gramStart"/>
      <w:r w:rsidRPr="004D75BC">
        <w:t>To establish a procedure for maintaining a record of such information.</w:t>
      </w:r>
      <w:proofErr w:type="gramEnd"/>
    </w:p>
    <w:p w14:paraId="50B996D1" w14:textId="7A89F16D" w:rsidR="00693D28" w:rsidRPr="004D75BC" w:rsidRDefault="00693D28" w:rsidP="00215893">
      <w:pPr>
        <w:pStyle w:val="Heading2"/>
      </w:pPr>
      <w:proofErr w:type="gramStart"/>
      <w:r w:rsidRPr="004D75BC">
        <w:t>To establish a procedure for transmitting such information to the districts and to contractors of WVDOH projects.</w:t>
      </w:r>
      <w:proofErr w:type="gramEnd"/>
    </w:p>
    <w:p w14:paraId="5AE994E5" w14:textId="18FFEF3E" w:rsidR="00693D28" w:rsidRPr="004D75BC" w:rsidRDefault="00693D28" w:rsidP="00215893">
      <w:pPr>
        <w:pStyle w:val="Heading1"/>
      </w:pPr>
      <w:r w:rsidRPr="004D75BC">
        <w:t>SCOPE</w:t>
      </w:r>
    </w:p>
    <w:p w14:paraId="3EAB7001" w14:textId="2D89CEC1" w:rsidR="00693D28" w:rsidRPr="004D75BC" w:rsidRDefault="00693D28" w:rsidP="00215893">
      <w:pPr>
        <w:pStyle w:val="Heading2"/>
      </w:pPr>
      <w:r w:rsidRPr="004D75BC">
        <w:t xml:space="preserve">This procedure shall apply to </w:t>
      </w:r>
      <w:r w:rsidR="00ED4041" w:rsidRPr="004D75BC">
        <w:t xml:space="preserve">all </w:t>
      </w:r>
      <w:r w:rsidR="00ED4041">
        <w:t>vendors</w:t>
      </w:r>
      <w:r w:rsidR="00B70048">
        <w:t xml:space="preserve"> who supply general water and sewer items </w:t>
      </w:r>
      <w:r w:rsidRPr="004D75BC">
        <w:t xml:space="preserve">such as </w:t>
      </w:r>
      <w:r w:rsidR="00B70048">
        <w:t xml:space="preserve">valves, gaskets, </w:t>
      </w:r>
      <w:r w:rsidR="00155917">
        <w:t>PVC</w:t>
      </w:r>
      <w:r w:rsidR="00B70048">
        <w:t xml:space="preserve"> water or sewer pipe</w:t>
      </w:r>
      <w:r w:rsidR="00155917">
        <w:t xml:space="preserve"> and fittings</w:t>
      </w:r>
      <w:r w:rsidR="00B70048">
        <w:t xml:space="preserve">, hydrants, copper tubing, </w:t>
      </w:r>
      <w:r w:rsidR="00155917">
        <w:t>iron</w:t>
      </w:r>
      <w:r w:rsidR="00B70048">
        <w:t xml:space="preserve"> or copper fittings, and other miscellaneous hardware</w:t>
      </w:r>
      <w:r w:rsidRPr="004D75BC">
        <w:t xml:space="preserve">.   </w:t>
      </w:r>
    </w:p>
    <w:p w14:paraId="1E0B4583" w14:textId="77777777" w:rsidR="00215893" w:rsidRDefault="00693D28" w:rsidP="00215893">
      <w:pPr>
        <w:pStyle w:val="Heading2"/>
        <w:rPr>
          <w:szCs w:val="24"/>
        </w:rPr>
      </w:pPr>
      <w:r w:rsidRPr="004D75BC">
        <w:t xml:space="preserve">This procedure shall apply to all </w:t>
      </w:r>
      <w:r w:rsidR="00B70048">
        <w:t>vendors of water and sewer items</w:t>
      </w:r>
      <w:r w:rsidRPr="004D75BC">
        <w:t xml:space="preserve"> furnished to West Virginia Division of Highways (WVDOH) projects and purchase orders. The division may elect to use other control procedures when special conditions dictate.</w:t>
      </w:r>
    </w:p>
    <w:p w14:paraId="28561B25" w14:textId="31767833" w:rsidR="003374CB" w:rsidRDefault="003374CB" w:rsidP="00215893">
      <w:pPr>
        <w:pStyle w:val="Heading1"/>
      </w:pPr>
      <w:r w:rsidRPr="009D1590">
        <w:t>APPLICABLE DOCUMENTS</w:t>
      </w:r>
    </w:p>
    <w:p w14:paraId="0A5C18C9" w14:textId="65DD12AC" w:rsidR="00693D28" w:rsidRPr="004D75BC" w:rsidRDefault="00693D28" w:rsidP="00D66F42">
      <w:pPr>
        <w:pStyle w:val="Heading3"/>
        <w:spacing w:after="120"/>
      </w:pPr>
      <w:r w:rsidRPr="004D75BC">
        <w:t>WVDOH standard specifications for roads and bridges “</w:t>
      </w:r>
      <w:r w:rsidR="00215893">
        <w:t>S</w:t>
      </w:r>
      <w:r w:rsidRPr="004D75BC">
        <w:t>ection</w:t>
      </w:r>
      <w:r w:rsidR="00320CE9">
        <w:t>s</w:t>
      </w:r>
      <w:r w:rsidRPr="004D75BC">
        <w:t xml:space="preserve"> 7</w:t>
      </w:r>
      <w:r w:rsidR="009D1590">
        <w:t>18</w:t>
      </w:r>
      <w:r w:rsidR="00320CE9">
        <w:t xml:space="preserve"> and 106</w:t>
      </w:r>
      <w:r w:rsidR="009D1590">
        <w:t>”</w:t>
      </w:r>
    </w:p>
    <w:p w14:paraId="31735100" w14:textId="57915B78" w:rsidR="00693D28" w:rsidRPr="004D75BC" w:rsidRDefault="00693D28" w:rsidP="000404D4">
      <w:pPr>
        <w:pStyle w:val="Heading1"/>
      </w:pPr>
      <w:r w:rsidRPr="004D75BC">
        <w:t>ACCEPTANCE PROCEDURE</w:t>
      </w:r>
    </w:p>
    <w:p w14:paraId="3284200F" w14:textId="6BDC65CD" w:rsidR="00D66F42" w:rsidRPr="00D66F42" w:rsidRDefault="00693D28" w:rsidP="00D66F42">
      <w:pPr>
        <w:pStyle w:val="Heading2"/>
      </w:pPr>
      <w:r w:rsidRPr="004D75BC">
        <w:t xml:space="preserve">With each shipment, the </w:t>
      </w:r>
      <w:r w:rsidR="00B70048">
        <w:t>vendor</w:t>
      </w:r>
      <w:r w:rsidR="00173096">
        <w:t xml:space="preserve"> of water and sewer items</w:t>
      </w:r>
      <w:r w:rsidR="00B70048">
        <w:t xml:space="preserve"> </w:t>
      </w:r>
      <w:r w:rsidR="00B70048" w:rsidRPr="004D75BC">
        <w:t>shall</w:t>
      </w:r>
      <w:r w:rsidRPr="004D75BC">
        <w:t xml:space="preserve"> provide shipping documents which contain either the </w:t>
      </w:r>
      <w:r w:rsidR="00B70048">
        <w:t xml:space="preserve">water and sewer vendor’s </w:t>
      </w:r>
      <w:r w:rsidRPr="004D75BC">
        <w:t xml:space="preserve">approved source number, or the approval number that was assigned to the </w:t>
      </w:r>
      <w:r w:rsidR="00B70048">
        <w:t xml:space="preserve">shipping document or invoice </w:t>
      </w:r>
      <w:r w:rsidRPr="004D75BC">
        <w:t>as per Section 6 below.</w:t>
      </w:r>
    </w:p>
    <w:p w14:paraId="35FEF5E7" w14:textId="038B3678" w:rsidR="00693D28" w:rsidRPr="004D75BC" w:rsidRDefault="00693D28" w:rsidP="00D66F42">
      <w:pPr>
        <w:pStyle w:val="Heading1"/>
        <w:keepNext w:val="0"/>
        <w:keepLines/>
      </w:pPr>
      <w:r w:rsidRPr="004D75BC">
        <w:t>ACCEPTANCE PROCEDURE (APPROVED SOURCE)</w:t>
      </w:r>
    </w:p>
    <w:p w14:paraId="112C795C" w14:textId="0EB5473A" w:rsidR="00693D28" w:rsidRPr="004D75BC" w:rsidRDefault="00693D28" w:rsidP="00D66F42">
      <w:pPr>
        <w:pStyle w:val="Heading2"/>
        <w:keepNext w:val="0"/>
        <w:keepLines/>
      </w:pPr>
      <w:r w:rsidRPr="004D75BC">
        <w:t xml:space="preserve">For a </w:t>
      </w:r>
      <w:r w:rsidR="00B70048">
        <w:t xml:space="preserve">vendor </w:t>
      </w:r>
      <w:r w:rsidRPr="004D75BC">
        <w:t xml:space="preserve">to be considered an approved source </w:t>
      </w:r>
      <w:r w:rsidR="00B70048">
        <w:t>or water and sewer items</w:t>
      </w:r>
      <w:r w:rsidRPr="004D75BC">
        <w:t xml:space="preserve">, the </w:t>
      </w:r>
      <w:r w:rsidR="00B70048">
        <w:t xml:space="preserve">vendor </w:t>
      </w:r>
      <w:r w:rsidR="00B70048" w:rsidRPr="004D75BC">
        <w:t>must</w:t>
      </w:r>
      <w:r w:rsidRPr="004D75BC">
        <w:t xml:space="preserve"> comply with the following requirements where applicable:</w:t>
      </w:r>
    </w:p>
    <w:p w14:paraId="72387B1C" w14:textId="5B7A474C" w:rsidR="00693D28" w:rsidRPr="004D75BC" w:rsidRDefault="00693D28" w:rsidP="000404D4">
      <w:pPr>
        <w:pStyle w:val="Heading2"/>
      </w:pPr>
      <w:r w:rsidRPr="004D75BC">
        <w:t xml:space="preserve">The </w:t>
      </w:r>
      <w:r w:rsidR="00B70048">
        <w:t>vendor</w:t>
      </w:r>
      <w:r w:rsidRPr="004D75BC">
        <w:t xml:space="preserve"> is to submit a written statement to the WVDOH Materials Control, Soils and Testing Division indicating intention to be included on the WVDOH approved source list as </w:t>
      </w:r>
      <w:proofErr w:type="gramStart"/>
      <w:r w:rsidRPr="004D75BC">
        <w:t>an approved</w:t>
      </w:r>
      <w:proofErr w:type="gramEnd"/>
      <w:r w:rsidRPr="004D75BC">
        <w:t xml:space="preserve"> source </w:t>
      </w:r>
      <w:r w:rsidR="00B70048">
        <w:t>general water and sewer items.</w:t>
      </w:r>
      <w:r w:rsidRPr="004D75BC">
        <w:t xml:space="preserve">  </w:t>
      </w:r>
    </w:p>
    <w:p w14:paraId="7BD7E651" w14:textId="7D0E1688" w:rsidR="00693D28" w:rsidRPr="004D75BC" w:rsidRDefault="00A33A17" w:rsidP="000404D4">
      <w:pPr>
        <w:pStyle w:val="Heading2"/>
      </w:pPr>
      <w:r>
        <w:t>T</w:t>
      </w:r>
      <w:r w:rsidR="00693D28" w:rsidRPr="004D75BC">
        <w:t>he prospective source shall submit a certified statement that all material shipped to the Division will conform to</w:t>
      </w:r>
      <w:r>
        <w:t xml:space="preserve"> all</w:t>
      </w:r>
      <w:r w:rsidR="00693D28" w:rsidRPr="004D75BC">
        <w:t xml:space="preserve"> </w:t>
      </w:r>
      <w:r>
        <w:t>AWWA, ASTM, and UL s</w:t>
      </w:r>
      <w:r w:rsidR="00693D28" w:rsidRPr="004D75BC">
        <w:t>pecification</w:t>
      </w:r>
      <w:r>
        <w:t>s where applicable, the cert</w:t>
      </w:r>
      <w:r w:rsidRPr="004D75BC">
        <w:t>ified</w:t>
      </w:r>
      <w:r w:rsidR="00693D28" w:rsidRPr="004D75BC">
        <w:t xml:space="preserve"> statement shall be signed by a representative of the </w:t>
      </w:r>
      <w:r>
        <w:t>vendor</w:t>
      </w:r>
      <w:r w:rsidR="00693D28" w:rsidRPr="004D75BC">
        <w:t xml:space="preserve"> who has the authority to bind the company.</w:t>
      </w:r>
    </w:p>
    <w:p w14:paraId="24ABA917" w14:textId="20835D23" w:rsidR="00693D28" w:rsidRPr="004D75BC" w:rsidRDefault="00744EF4" w:rsidP="000404D4">
      <w:pPr>
        <w:pStyle w:val="Heading2"/>
      </w:pPr>
      <w:r w:rsidRPr="004D75BC">
        <w:t>A</w:t>
      </w:r>
      <w:r w:rsidR="00693D28" w:rsidRPr="004D75BC">
        <w:t xml:space="preserve"> </w:t>
      </w:r>
      <w:r>
        <w:t xml:space="preserve">yearly </w:t>
      </w:r>
      <w:r w:rsidR="00693D28" w:rsidRPr="004D75BC">
        <w:t xml:space="preserve">evaluation </w:t>
      </w:r>
      <w:r>
        <w:t>of</w:t>
      </w:r>
      <w:r w:rsidR="00693D28" w:rsidRPr="004D75BC">
        <w:t xml:space="preserve"> </w:t>
      </w:r>
      <w:r>
        <w:t>mat</w:t>
      </w:r>
      <w:r w:rsidR="00693D28" w:rsidRPr="004D75BC">
        <w:t>erial</w:t>
      </w:r>
      <w:r>
        <w:t>s</w:t>
      </w:r>
      <w:r w:rsidR="00693D28" w:rsidRPr="004D75BC">
        <w:t xml:space="preserve"> at the </w:t>
      </w:r>
      <w:r>
        <w:t>vendor’s</w:t>
      </w:r>
      <w:r w:rsidR="00693D28" w:rsidRPr="004D75BC">
        <w:t xml:space="preserve"> facility will be conducted by department personnel, or by its designee, to</w:t>
      </w:r>
      <w:r w:rsidR="007638A6">
        <w:t xml:space="preserve"> </w:t>
      </w:r>
      <w:r w:rsidR="003D6D0B">
        <w:t xml:space="preserve">insure </w:t>
      </w:r>
      <w:r w:rsidR="003D6D0B" w:rsidRPr="004D75BC">
        <w:t>confidence</w:t>
      </w:r>
      <w:r w:rsidR="00693D28" w:rsidRPr="004D75BC">
        <w:t xml:space="preserve"> in the ability of the </w:t>
      </w:r>
      <w:r>
        <w:t>vendor</w:t>
      </w:r>
      <w:r w:rsidR="00693D28" w:rsidRPr="004D75BC">
        <w:t xml:space="preserve"> to </w:t>
      </w:r>
      <w:r>
        <w:t>supply</w:t>
      </w:r>
      <w:r w:rsidR="00693D28" w:rsidRPr="004D75BC">
        <w:t xml:space="preserve"> a quality product within WVDOH specifications.</w:t>
      </w:r>
      <w:r>
        <w:t xml:space="preserve"> After </w:t>
      </w:r>
      <w:r w:rsidR="00ED7DD6">
        <w:t>evaluation,</w:t>
      </w:r>
      <w:r>
        <w:t xml:space="preserve"> </w:t>
      </w:r>
      <w:r w:rsidR="00ED7DD6">
        <w:t>a</w:t>
      </w:r>
      <w:r>
        <w:t xml:space="preserve"> materials inspection report “MIR” shall be generated detailing </w:t>
      </w:r>
      <w:r w:rsidR="00ED7DD6">
        <w:t>any issues for granting or denying approval,</w:t>
      </w:r>
      <w:r>
        <w:t xml:space="preserve"> or re-approvable of approved source status. </w:t>
      </w:r>
      <w:r w:rsidR="00693D28" w:rsidRPr="004D75BC">
        <w:t xml:space="preserve"> </w:t>
      </w:r>
    </w:p>
    <w:p w14:paraId="68828DFA" w14:textId="6A98D9C2" w:rsidR="00693D28" w:rsidRPr="004D75BC" w:rsidRDefault="00693D28" w:rsidP="000404D4">
      <w:pPr>
        <w:pStyle w:val="Heading2"/>
      </w:pPr>
      <w:r w:rsidRPr="004D75BC">
        <w:t xml:space="preserve">All </w:t>
      </w:r>
      <w:r w:rsidR="00ED7DD6">
        <w:t xml:space="preserve">steel, </w:t>
      </w:r>
      <w:r w:rsidRPr="004D75BC">
        <w:t>iron</w:t>
      </w:r>
      <w:r w:rsidR="00ED7DD6">
        <w:t xml:space="preserve"> and glass</w:t>
      </w:r>
      <w:r w:rsidRPr="004D75BC">
        <w:t xml:space="preserve"> materials at the prospective source must be melted and manufactured domestically, and in accordance to section 106.1.1. </w:t>
      </w:r>
      <w:proofErr w:type="gramStart"/>
      <w:r w:rsidRPr="004D75BC">
        <w:t>of</w:t>
      </w:r>
      <w:proofErr w:type="gramEnd"/>
      <w:r w:rsidRPr="004D75BC">
        <w:t xml:space="preserve"> the WVDOH Standard Specifications for Roads and Bridges.</w:t>
      </w:r>
    </w:p>
    <w:p w14:paraId="738D999E" w14:textId="4581DF32" w:rsidR="00693D28" w:rsidRPr="004D75BC" w:rsidRDefault="00693D28" w:rsidP="0069414C">
      <w:pPr>
        <w:pStyle w:val="Heading2"/>
      </w:pPr>
      <w:r w:rsidRPr="004D75BC">
        <w:t xml:space="preserve">Once the above requirements are met, a laboratory approval number will be assigned to the </w:t>
      </w:r>
      <w:r w:rsidR="00ED7DD6">
        <w:t>vendor</w:t>
      </w:r>
      <w:r w:rsidRPr="004D75BC">
        <w:t xml:space="preserve"> to indicate WVDOH conformance. This approval number shall be active for one year. Acceptance of </w:t>
      </w:r>
      <w:r w:rsidR="00BA086B">
        <w:t xml:space="preserve">a </w:t>
      </w:r>
      <w:r w:rsidRPr="004D75BC">
        <w:t xml:space="preserve">manufacturer’s facility can be verified by accessing the WVDOH online approved source list. </w:t>
      </w:r>
    </w:p>
    <w:p w14:paraId="1A4B2E86" w14:textId="225C5F0D" w:rsidR="00693D28" w:rsidRDefault="00693D28" w:rsidP="0069414C">
      <w:pPr>
        <w:pStyle w:val="Heading2"/>
      </w:pPr>
      <w:r w:rsidRPr="004D75BC">
        <w:t>Revocation of approved source status may result from material</w:t>
      </w:r>
      <w:r w:rsidR="00ED7DD6">
        <w:t xml:space="preserve"> supplied to projects</w:t>
      </w:r>
      <w:r w:rsidRPr="004D75BC">
        <w:t xml:space="preserve"> that does not comply with the specifications listed above.</w:t>
      </w:r>
    </w:p>
    <w:p w14:paraId="296D1DE2" w14:textId="77777777" w:rsidR="00D354D8" w:rsidRDefault="00693D28" w:rsidP="0069414C">
      <w:pPr>
        <w:pStyle w:val="Heading2"/>
      </w:pPr>
      <w:r w:rsidRPr="004D75BC">
        <w:t xml:space="preserve">"Approved Source" status may be reinstated at the discretion of the Materials Control, Soils and Testing Division based on the findings of an investigation. The reinstatement process will commence upon the receipt of a letter of request from the </w:t>
      </w:r>
      <w:r w:rsidR="00ED7DD6">
        <w:t>vendor</w:t>
      </w:r>
      <w:r w:rsidRPr="004D75BC">
        <w:t xml:space="preserve"> to the Materials Control, Soils and Testing Division. The letter of request should indicate reasons for reinstatement, and documentation to substantiate such reasons.</w:t>
      </w:r>
    </w:p>
    <w:p w14:paraId="14308205" w14:textId="44966EB0" w:rsidR="00693D28" w:rsidRPr="004D75BC" w:rsidRDefault="00D66F42" w:rsidP="0069414C">
      <w:pPr>
        <w:pStyle w:val="Heading1"/>
      </w:pPr>
      <w:r>
        <w:t>A</w:t>
      </w:r>
      <w:r w:rsidR="00693D28" w:rsidRPr="004D75BC">
        <w:t>CCEPTANCE PROCEDURES (NON-APPROVED SOURCE)</w:t>
      </w:r>
    </w:p>
    <w:p w14:paraId="23F8C2CD" w14:textId="2A676D56" w:rsidR="00693D28" w:rsidRDefault="00B0499B" w:rsidP="00F01AAE">
      <w:pPr>
        <w:pStyle w:val="Heading2"/>
      </w:pPr>
      <w:r>
        <w:t xml:space="preserve">General water and sewer items </w:t>
      </w:r>
      <w:r w:rsidR="00693D28" w:rsidRPr="004D75BC">
        <w:t xml:space="preserve">used in highway construction will require </w:t>
      </w:r>
      <w:r>
        <w:t xml:space="preserve">an </w:t>
      </w:r>
      <w:r w:rsidR="00693D28" w:rsidRPr="004D75BC">
        <w:t xml:space="preserve">evaluation on a lot-by- lot </w:t>
      </w:r>
      <w:r w:rsidRPr="004D75BC">
        <w:t>basis</w:t>
      </w:r>
      <w:r>
        <w:t>,</w:t>
      </w:r>
      <w:r w:rsidRPr="004D75BC">
        <w:t xml:space="preserve"> provided</w:t>
      </w:r>
      <w:r w:rsidR="00693D28" w:rsidRPr="004D75BC">
        <w:t xml:space="preserve"> the material meets the following requirements:</w:t>
      </w:r>
    </w:p>
    <w:p w14:paraId="1955F9CF" w14:textId="5CDA5122" w:rsidR="00173096" w:rsidRPr="004D75BC" w:rsidRDefault="00173096" w:rsidP="00F01AAE">
      <w:pPr>
        <w:pStyle w:val="Heading2"/>
      </w:pPr>
      <w:r>
        <w:t xml:space="preserve">All materials to be </w:t>
      </w:r>
      <w:r w:rsidR="00D54D0B">
        <w:t>inspected</w:t>
      </w:r>
      <w:r>
        <w:t xml:space="preserve"> must not have been incorporated into the project as per section 106.3</w:t>
      </w:r>
      <w:r w:rsidRPr="00DD110C">
        <w:t xml:space="preserve"> of the WVDOH standard specifications for roads and bridges</w:t>
      </w:r>
      <w:r>
        <w:t>, otherwise approval may not be granted</w:t>
      </w:r>
      <w:r w:rsidR="00D54D0B">
        <w:t xml:space="preserve">. </w:t>
      </w:r>
      <w:r>
        <w:t xml:space="preserve">  </w:t>
      </w:r>
    </w:p>
    <w:p w14:paraId="125D2AAE" w14:textId="579DD29F" w:rsidR="00693D28" w:rsidRPr="004D75BC" w:rsidRDefault="00F6041E" w:rsidP="005356DE">
      <w:pPr>
        <w:pStyle w:val="Heading2"/>
      </w:pPr>
      <w:r>
        <w:t>An invoice or shipping document must be pro</w:t>
      </w:r>
      <w:r w:rsidR="00D54D0B">
        <w:t>vided</w:t>
      </w:r>
      <w:r>
        <w:t xml:space="preserve"> indicating items and quantities shipped, the document must have a unique tracking number affixed, and the contract identification number of the highway project.   </w:t>
      </w:r>
    </w:p>
    <w:p w14:paraId="1B3B1CB2" w14:textId="5CA5F61A" w:rsidR="00173096" w:rsidRPr="004D75BC" w:rsidRDefault="00DD110C" w:rsidP="005356DE">
      <w:pPr>
        <w:pStyle w:val="Heading2"/>
      </w:pPr>
      <w:r>
        <w:t xml:space="preserve">Certifications </w:t>
      </w:r>
      <w:r w:rsidR="00D54D0B">
        <w:t xml:space="preserve">will </w:t>
      </w:r>
      <w:r>
        <w:t xml:space="preserve">be required for nonstandard items if requested to indicate specifications being to section 718 </w:t>
      </w:r>
      <w:r w:rsidR="00173096" w:rsidRPr="004D75BC">
        <w:t>of the WVDOH standard specifications for roads and bridges.</w:t>
      </w:r>
    </w:p>
    <w:p w14:paraId="45C89714" w14:textId="65DF2334" w:rsidR="00693D28" w:rsidRPr="004D75BC" w:rsidRDefault="00693D28" w:rsidP="005356DE">
      <w:pPr>
        <w:pStyle w:val="Heading2"/>
      </w:pPr>
      <w:r w:rsidRPr="004D75BC">
        <w:t xml:space="preserve">Certification </w:t>
      </w:r>
      <w:r w:rsidR="00DD110C">
        <w:t xml:space="preserve">may be required </w:t>
      </w:r>
      <w:r w:rsidR="00521D8E">
        <w:t xml:space="preserve">indicating the </w:t>
      </w:r>
      <w:r w:rsidR="00DD110C">
        <w:t xml:space="preserve">material </w:t>
      </w:r>
      <w:r w:rsidRPr="004D75BC">
        <w:t>is melted and manufactured domestically conforming to section 106 of the WVDOH standard specifications for roads and bridges.</w:t>
      </w:r>
    </w:p>
    <w:p w14:paraId="3B58BFDE" w14:textId="3C5660FA" w:rsidR="00693D28" w:rsidRPr="004D75BC" w:rsidRDefault="00693D28" w:rsidP="005356DE">
      <w:pPr>
        <w:pStyle w:val="Heading2"/>
      </w:pPr>
      <w:r w:rsidRPr="004D75BC">
        <w:t xml:space="preserve">If the results of the testing reveal that the material complies with all applicable specifications, </w:t>
      </w:r>
      <w:r w:rsidR="00173096" w:rsidRPr="004D75BC">
        <w:t>a</w:t>
      </w:r>
      <w:r w:rsidRPr="004D75BC">
        <w:t xml:space="preserve"> </w:t>
      </w:r>
      <w:r w:rsidR="00173096">
        <w:t xml:space="preserve">direct coverage </w:t>
      </w:r>
      <w:r w:rsidRPr="004D75BC">
        <w:t xml:space="preserve">approval number will be issued by the Division that shall be affixed to the </w:t>
      </w:r>
      <w:r w:rsidR="00173096">
        <w:t xml:space="preserve">invoice or </w:t>
      </w:r>
      <w:r w:rsidRPr="004D75BC">
        <w:t>shipping documents</w:t>
      </w:r>
      <w:r w:rsidR="00173096">
        <w:t xml:space="preserve">. </w:t>
      </w:r>
    </w:p>
    <w:p w14:paraId="72C79708" w14:textId="58D31D8D" w:rsidR="00693D28" w:rsidRPr="004D75BC" w:rsidRDefault="00693D28" w:rsidP="005356DE">
      <w:pPr>
        <w:pStyle w:val="Heading1"/>
      </w:pPr>
      <w:r w:rsidRPr="004D75BC">
        <w:t>DOCUMENTATION REPORT</w:t>
      </w:r>
    </w:p>
    <w:p w14:paraId="6DF9F767" w14:textId="0E9D7853" w:rsidR="00693D28" w:rsidRPr="004D75BC" w:rsidRDefault="00693D28" w:rsidP="009744BB">
      <w:pPr>
        <w:pStyle w:val="Heading2"/>
      </w:pPr>
      <w:r w:rsidRPr="004D75BC">
        <w:t xml:space="preserve">The approved source list for </w:t>
      </w:r>
      <w:r w:rsidR="00173096">
        <w:t xml:space="preserve">vendors </w:t>
      </w:r>
      <w:r w:rsidRPr="004D75BC">
        <w:t xml:space="preserve">of </w:t>
      </w:r>
      <w:r w:rsidR="00173096">
        <w:t>water and sewer items</w:t>
      </w:r>
      <w:r w:rsidRPr="004D75BC">
        <w:t xml:space="preserve"> shall be updated once a year, this list can be updated at any time with the addition of a new facility, or with the removal of a facility.</w:t>
      </w:r>
    </w:p>
    <w:p w14:paraId="5920F810" w14:textId="4A1DB15D" w:rsidR="00693D28" w:rsidRPr="004D75BC" w:rsidRDefault="00693D28" w:rsidP="009744BB">
      <w:pPr>
        <w:pStyle w:val="Heading2"/>
      </w:pPr>
      <w:r w:rsidRPr="004D75BC">
        <w:t xml:space="preserve">A current approved list of </w:t>
      </w:r>
      <w:r w:rsidR="00173096">
        <w:t xml:space="preserve">vendors of water and sewer items </w:t>
      </w:r>
      <w:r w:rsidRPr="004D75BC">
        <w:t>will be available to all contractors, fabricators, and suppliers by accessing the West Virginia Department of Transportation approved source list website.</w:t>
      </w:r>
    </w:p>
    <w:p w14:paraId="65F08A14" w14:textId="77777777" w:rsidR="003269A4" w:rsidRDefault="003269A4" w:rsidP="004D75BC">
      <w:pPr>
        <w:pStyle w:val="NoSpacing"/>
      </w:pPr>
    </w:p>
    <w:p w14:paraId="57EE0299" w14:textId="77777777" w:rsidR="003269A4" w:rsidRDefault="003269A4" w:rsidP="004D75BC">
      <w:pPr>
        <w:pStyle w:val="NoSpacing"/>
      </w:pPr>
    </w:p>
    <w:p w14:paraId="11F55D2D" w14:textId="77777777" w:rsidR="00DB79D4" w:rsidRDefault="00DB79D4" w:rsidP="004D75BC">
      <w:pPr>
        <w:pStyle w:val="NoSpacing"/>
      </w:pPr>
    </w:p>
    <w:p w14:paraId="0D044B9C" w14:textId="77777777" w:rsidR="00DB79D4" w:rsidRDefault="00DB79D4" w:rsidP="004D75BC">
      <w:pPr>
        <w:pStyle w:val="NoSpacing"/>
      </w:pPr>
    </w:p>
    <w:p w14:paraId="78D5655A" w14:textId="77777777" w:rsidR="00DB79D4" w:rsidRDefault="00DB79D4" w:rsidP="004D75BC">
      <w:pPr>
        <w:pStyle w:val="NoSpacing"/>
      </w:pPr>
    </w:p>
    <w:p w14:paraId="2D9E2B0D" w14:textId="77777777" w:rsidR="00DB79D4" w:rsidRDefault="00DB79D4" w:rsidP="004D75BC">
      <w:pPr>
        <w:pStyle w:val="NoSpacing"/>
      </w:pPr>
    </w:p>
    <w:p w14:paraId="27E66738" w14:textId="77777777" w:rsidR="00DB79D4" w:rsidRDefault="00DB79D4" w:rsidP="004D75BC">
      <w:pPr>
        <w:pStyle w:val="NoSpacing"/>
      </w:pPr>
    </w:p>
    <w:p w14:paraId="05B80125" w14:textId="77777777" w:rsidR="003269A4" w:rsidRDefault="00A977A5" w:rsidP="003269A4">
      <w:pPr>
        <w:pStyle w:val="NoSpacing"/>
        <w:ind w:firstLine="4860"/>
      </w:pPr>
      <w:r>
        <w:t xml:space="preserve"> </w:t>
      </w:r>
      <w:r w:rsidR="004D75BC" w:rsidRPr="004D75BC">
        <w:t>__________________</w:t>
      </w:r>
      <w:r w:rsidR="003269A4">
        <w:t>__________</w:t>
      </w:r>
    </w:p>
    <w:p w14:paraId="04A690EA" w14:textId="395A4DA4" w:rsidR="00693D28" w:rsidRPr="00D06EF7" w:rsidRDefault="00693D28" w:rsidP="003269A4">
      <w:pPr>
        <w:pStyle w:val="NoSpacing"/>
        <w:ind w:firstLine="4860"/>
        <w:rPr>
          <w:rFonts w:ascii="Times New Roman" w:hAnsi="Times New Roman" w:cs="Times New Roman"/>
          <w:sz w:val="24"/>
          <w:szCs w:val="24"/>
        </w:rPr>
      </w:pPr>
      <w:r w:rsidRPr="00D06EF7">
        <w:rPr>
          <w:rFonts w:ascii="Times New Roman" w:hAnsi="Times New Roman" w:cs="Times New Roman"/>
          <w:sz w:val="24"/>
          <w:szCs w:val="24"/>
        </w:rPr>
        <w:t>Ronald L. Stanevich, P.E.</w:t>
      </w:r>
    </w:p>
    <w:p w14:paraId="05120773" w14:textId="586163B8" w:rsidR="00693D28" w:rsidRPr="00D06EF7" w:rsidRDefault="00693D28" w:rsidP="003269A4">
      <w:pPr>
        <w:pStyle w:val="NoSpacing"/>
        <w:ind w:firstLine="4860"/>
        <w:rPr>
          <w:rFonts w:ascii="Times New Roman" w:hAnsi="Times New Roman" w:cs="Times New Roman"/>
          <w:sz w:val="24"/>
          <w:szCs w:val="24"/>
        </w:rPr>
      </w:pPr>
      <w:r w:rsidRPr="00D06EF7">
        <w:rPr>
          <w:rFonts w:ascii="Times New Roman" w:hAnsi="Times New Roman" w:cs="Times New Roman"/>
          <w:sz w:val="24"/>
          <w:szCs w:val="24"/>
        </w:rPr>
        <w:t>Director</w:t>
      </w:r>
    </w:p>
    <w:p w14:paraId="1FB48139" w14:textId="2B3B6D33" w:rsidR="00693D28" w:rsidRDefault="00693D28" w:rsidP="003269A4">
      <w:pPr>
        <w:pStyle w:val="NoSpacing"/>
        <w:ind w:firstLine="4860"/>
        <w:rPr>
          <w:rFonts w:ascii="Times New Roman" w:hAnsi="Times New Roman" w:cs="Times New Roman"/>
          <w:sz w:val="24"/>
          <w:szCs w:val="24"/>
        </w:rPr>
      </w:pPr>
      <w:r w:rsidRPr="00D06EF7">
        <w:rPr>
          <w:rFonts w:ascii="Times New Roman" w:hAnsi="Times New Roman" w:cs="Times New Roman"/>
          <w:sz w:val="24"/>
          <w:szCs w:val="24"/>
        </w:rPr>
        <w:t>Materials Control, Soils and Testing Division</w:t>
      </w:r>
    </w:p>
    <w:p w14:paraId="21D911D3" w14:textId="77777777" w:rsidR="003269A4" w:rsidRDefault="003269A4" w:rsidP="003269A4">
      <w:pPr>
        <w:pStyle w:val="NoSpacing"/>
        <w:ind w:firstLine="4860"/>
        <w:rPr>
          <w:rFonts w:ascii="Times New Roman" w:hAnsi="Times New Roman" w:cs="Times New Roman"/>
          <w:sz w:val="24"/>
          <w:szCs w:val="24"/>
        </w:rPr>
      </w:pPr>
    </w:p>
    <w:p w14:paraId="1F8D8C65" w14:textId="144FAFC6" w:rsidR="003269A4" w:rsidRPr="00D06EF7" w:rsidRDefault="003269A4" w:rsidP="003269A4">
      <w:pPr>
        <w:pStyle w:val="NoSpacing"/>
        <w:rPr>
          <w:rFonts w:ascii="Times New Roman" w:hAnsi="Times New Roman" w:cs="Times New Roman"/>
          <w:sz w:val="24"/>
          <w:szCs w:val="24"/>
        </w:rPr>
      </w:pPr>
      <w:r>
        <w:rPr>
          <w:rFonts w:ascii="Times New Roman" w:hAnsi="Times New Roman" w:cs="Times New Roman"/>
          <w:sz w:val="24"/>
          <w:szCs w:val="24"/>
        </w:rPr>
        <w:t>RLS: Hl</w:t>
      </w:r>
    </w:p>
    <w:p w14:paraId="6ACE3541" w14:textId="77777777" w:rsidR="0021349B" w:rsidRPr="004D75BC" w:rsidRDefault="0021349B">
      <w:pPr>
        <w:rPr>
          <w:rFonts w:ascii="Times New Roman" w:hAnsi="Times New Roman" w:cs="Times New Roman"/>
          <w:sz w:val="24"/>
          <w:szCs w:val="24"/>
        </w:rPr>
      </w:pPr>
    </w:p>
    <w:sectPr w:rsidR="0021349B" w:rsidRPr="004D75BC">
      <w:head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DE9A2C1" w14:textId="77777777" w:rsidR="00121421" w:rsidRDefault="00121421" w:rsidP="00A977A5">
      <w:pPr>
        <w:spacing w:after="0" w:line="240" w:lineRule="auto"/>
      </w:pPr>
      <w:r>
        <w:separator/>
      </w:r>
    </w:p>
  </w:endnote>
  <w:endnote w:type="continuationSeparator" w:id="0">
    <w:p w14:paraId="0F7BB54C" w14:textId="77777777" w:rsidR="00121421" w:rsidRDefault="00121421" w:rsidP="00A977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alibri">
    <w:panose1 w:val="020F0502020204030204"/>
    <w:charset w:val="00"/>
    <w:family w:val="auto"/>
    <w:pitch w:val="variable"/>
    <w:sig w:usb0="E10002FF" w:usb1="4000ACFF" w:usb2="00000009" w:usb3="00000000" w:csb0="0000019F" w:csb1="00000000"/>
  </w:font>
  <w:font w:name="Segoe UI">
    <w:altName w:val="Courier New"/>
    <w:charset w:val="00"/>
    <w:family w:val="swiss"/>
    <w:pitch w:val="variable"/>
    <w:sig w:usb0="E4002EFF" w:usb1="C000E47F" w:usb2="00000009" w:usb3="00000000" w:csb0="000001F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ACF5F3F" w14:textId="77777777" w:rsidR="00121421" w:rsidRDefault="00121421" w:rsidP="00A977A5">
      <w:pPr>
        <w:spacing w:after="0" w:line="240" w:lineRule="auto"/>
      </w:pPr>
      <w:r>
        <w:separator/>
      </w:r>
    </w:p>
  </w:footnote>
  <w:footnote w:type="continuationSeparator" w:id="0">
    <w:p w14:paraId="1DFD6796" w14:textId="77777777" w:rsidR="00121421" w:rsidRDefault="00121421" w:rsidP="00A977A5">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rPr>
      <w:id w:val="-1318336367"/>
      <w:docPartObj>
        <w:docPartGallery w:val="Page Numbers (Top of Page)"/>
        <w:docPartUnique/>
      </w:docPartObj>
    </w:sdtPr>
    <w:sdtEndPr/>
    <w:sdtContent>
      <w:p w14:paraId="4FCC6742" w14:textId="0F7B2DDC" w:rsidR="00033463" w:rsidRPr="005E67C1" w:rsidRDefault="00033463">
        <w:pPr>
          <w:pStyle w:val="Header"/>
          <w:jc w:val="right"/>
          <w:rPr>
            <w:rFonts w:ascii="Times New Roman" w:hAnsi="Times New Roman" w:cs="Times New Roman"/>
          </w:rPr>
        </w:pPr>
        <w:r w:rsidRPr="005E67C1">
          <w:rPr>
            <w:rFonts w:ascii="Times New Roman" w:hAnsi="Times New Roman" w:cs="Times New Roman"/>
          </w:rPr>
          <w:t>MP 718.00.52</w:t>
        </w:r>
      </w:p>
      <w:p w14:paraId="317D43AB" w14:textId="4A03950B" w:rsidR="00033463" w:rsidRPr="005E67C1" w:rsidRDefault="00033463">
        <w:pPr>
          <w:pStyle w:val="Header"/>
          <w:jc w:val="right"/>
          <w:rPr>
            <w:rFonts w:ascii="Times New Roman" w:hAnsi="Times New Roman" w:cs="Times New Roman"/>
          </w:rPr>
        </w:pPr>
        <w:r w:rsidRPr="005E67C1">
          <w:rPr>
            <w:rFonts w:ascii="Times New Roman" w:hAnsi="Times New Roman" w:cs="Times New Roman"/>
          </w:rPr>
          <w:t>ORIGIONAL ISSUANCE:</w:t>
        </w:r>
      </w:p>
      <w:p w14:paraId="0DA1E55B" w14:textId="7F927AC8" w:rsidR="00033463" w:rsidRPr="005E67C1" w:rsidRDefault="00033463">
        <w:pPr>
          <w:pStyle w:val="Header"/>
          <w:jc w:val="right"/>
          <w:rPr>
            <w:rFonts w:ascii="Times New Roman" w:hAnsi="Times New Roman" w:cs="Times New Roman"/>
          </w:rPr>
        </w:pPr>
        <w:r w:rsidRPr="005E67C1">
          <w:rPr>
            <w:rFonts w:ascii="Times New Roman" w:hAnsi="Times New Roman" w:cs="Times New Roman"/>
          </w:rPr>
          <w:t>NOVEMBER 2018</w:t>
        </w:r>
      </w:p>
      <w:p w14:paraId="3F65EE74" w14:textId="4479BF04" w:rsidR="00033463" w:rsidRPr="005E67C1" w:rsidRDefault="00033463">
        <w:pPr>
          <w:pStyle w:val="Header"/>
          <w:jc w:val="right"/>
          <w:rPr>
            <w:rFonts w:ascii="Times New Roman" w:hAnsi="Times New Roman" w:cs="Times New Roman"/>
          </w:rPr>
        </w:pPr>
        <w:r w:rsidRPr="005E67C1">
          <w:rPr>
            <w:rFonts w:ascii="Times New Roman" w:hAnsi="Times New Roman" w:cs="Times New Roman"/>
          </w:rPr>
          <w:t xml:space="preserve">Page </w:t>
        </w:r>
        <w:r w:rsidRPr="005E67C1">
          <w:rPr>
            <w:rFonts w:ascii="Times New Roman" w:hAnsi="Times New Roman" w:cs="Times New Roman"/>
            <w:bCs/>
            <w:sz w:val="24"/>
            <w:szCs w:val="24"/>
          </w:rPr>
          <w:fldChar w:fldCharType="begin"/>
        </w:r>
        <w:r w:rsidRPr="005E67C1">
          <w:rPr>
            <w:rFonts w:ascii="Times New Roman" w:hAnsi="Times New Roman" w:cs="Times New Roman"/>
            <w:bCs/>
          </w:rPr>
          <w:instrText xml:space="preserve"> PAGE </w:instrText>
        </w:r>
        <w:r w:rsidRPr="005E67C1">
          <w:rPr>
            <w:rFonts w:ascii="Times New Roman" w:hAnsi="Times New Roman" w:cs="Times New Roman"/>
            <w:bCs/>
            <w:sz w:val="24"/>
            <w:szCs w:val="24"/>
          </w:rPr>
          <w:fldChar w:fldCharType="separate"/>
        </w:r>
        <w:r w:rsidR="001B2247">
          <w:rPr>
            <w:rFonts w:ascii="Times New Roman" w:hAnsi="Times New Roman" w:cs="Times New Roman"/>
            <w:bCs/>
            <w:noProof/>
          </w:rPr>
          <w:t>1</w:t>
        </w:r>
        <w:r w:rsidRPr="005E67C1">
          <w:rPr>
            <w:rFonts w:ascii="Times New Roman" w:hAnsi="Times New Roman" w:cs="Times New Roman"/>
            <w:bCs/>
            <w:sz w:val="24"/>
            <w:szCs w:val="24"/>
          </w:rPr>
          <w:fldChar w:fldCharType="end"/>
        </w:r>
        <w:r w:rsidRPr="005E67C1">
          <w:rPr>
            <w:rFonts w:ascii="Times New Roman" w:hAnsi="Times New Roman" w:cs="Times New Roman"/>
          </w:rPr>
          <w:t xml:space="preserve"> of </w:t>
        </w:r>
        <w:r w:rsidRPr="005E67C1">
          <w:rPr>
            <w:rFonts w:ascii="Times New Roman" w:hAnsi="Times New Roman" w:cs="Times New Roman"/>
            <w:bCs/>
            <w:sz w:val="24"/>
            <w:szCs w:val="24"/>
          </w:rPr>
          <w:fldChar w:fldCharType="begin"/>
        </w:r>
        <w:r w:rsidRPr="005E67C1">
          <w:rPr>
            <w:rFonts w:ascii="Times New Roman" w:hAnsi="Times New Roman" w:cs="Times New Roman"/>
            <w:bCs/>
          </w:rPr>
          <w:instrText xml:space="preserve"> NUMPAGES  </w:instrText>
        </w:r>
        <w:r w:rsidRPr="005E67C1">
          <w:rPr>
            <w:rFonts w:ascii="Times New Roman" w:hAnsi="Times New Roman" w:cs="Times New Roman"/>
            <w:bCs/>
            <w:sz w:val="24"/>
            <w:szCs w:val="24"/>
          </w:rPr>
          <w:fldChar w:fldCharType="separate"/>
        </w:r>
        <w:r w:rsidR="001B2247">
          <w:rPr>
            <w:rFonts w:ascii="Times New Roman" w:hAnsi="Times New Roman" w:cs="Times New Roman"/>
            <w:bCs/>
            <w:noProof/>
          </w:rPr>
          <w:t>3</w:t>
        </w:r>
        <w:r w:rsidRPr="005E67C1">
          <w:rPr>
            <w:rFonts w:ascii="Times New Roman" w:hAnsi="Times New Roman" w:cs="Times New Roman"/>
            <w:bCs/>
            <w:sz w:val="24"/>
            <w:szCs w:val="24"/>
          </w:rPr>
          <w:fldChar w:fldCharType="end"/>
        </w:r>
      </w:p>
    </w:sdtContent>
  </w:sdt>
  <w:p w14:paraId="28FCC9FE" w14:textId="77777777" w:rsidR="00A977A5" w:rsidRDefault="00A977A5">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4E39B7"/>
    <w:multiLevelType w:val="multilevel"/>
    <w:tmpl w:val="109454DC"/>
    <w:lvl w:ilvl="0">
      <w:start w:val="1"/>
      <w:numFmt w:val="decimal"/>
      <w:pStyle w:val="Heading1"/>
      <w:lvlText w:val="%1."/>
      <w:lvlJc w:val="left"/>
      <w:pPr>
        <w:ind w:left="1080" w:hanging="1080"/>
      </w:pPr>
      <w:rPr>
        <w:rFonts w:hint="default"/>
        <w:b/>
        <w:i w:val="0"/>
      </w:rPr>
    </w:lvl>
    <w:lvl w:ilvl="1">
      <w:start w:val="1"/>
      <w:numFmt w:val="decimal"/>
      <w:pStyle w:val="Heading2"/>
      <w:lvlText w:val="%1.%2"/>
      <w:lvlJc w:val="left"/>
      <w:pPr>
        <w:tabs>
          <w:tab w:val="num" w:pos="0"/>
        </w:tabs>
        <w:ind w:left="1080" w:hanging="1080"/>
      </w:pPr>
      <w:rPr>
        <w:rFonts w:ascii="Times New Roman" w:hAnsi="Times New Roman" w:cs="Times New Roman" w:hint="default"/>
        <w:b w:val="0"/>
        <w:bCs w:val="0"/>
        <w:i w:val="0"/>
        <w:iCs w:val="0"/>
        <w:caps w:val="0"/>
        <w:smallCaps w:val="0"/>
        <w:strike w:val="0"/>
        <w:dstrike w:val="0"/>
        <w:noProof w:val="0"/>
        <w:vanish w:val="0"/>
        <w:spacing w:val="0"/>
        <w:kern w:val="0"/>
        <w:position w:val="0"/>
        <w:u w:val="none"/>
        <w:vertAlign w:val="baseline"/>
        <w:em w:val="none"/>
      </w:rPr>
    </w:lvl>
    <w:lvl w:ilvl="2">
      <w:start w:val="1"/>
      <w:numFmt w:val="decimal"/>
      <w:pStyle w:val="Heading3"/>
      <w:lvlText w:val="%1.%2.%3"/>
      <w:lvlJc w:val="left"/>
      <w:pPr>
        <w:tabs>
          <w:tab w:val="num" w:pos="1080"/>
        </w:tabs>
        <w:ind w:left="1080" w:hanging="108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lvlText w:val="%1.%2.%3.%4"/>
      <w:lvlJc w:val="left"/>
      <w:pPr>
        <w:tabs>
          <w:tab w:val="num" w:pos="1080"/>
        </w:tabs>
        <w:ind w:left="1080" w:hanging="1080"/>
      </w:pPr>
      <w:rPr>
        <w:rFonts w:ascii="Times New Roman" w:hAnsi="Times New Roman" w:cs="Times New Roman" w:hint="default"/>
        <w:b w:val="0"/>
        <w:i w:val="0"/>
        <w:iCs w:val="0"/>
        <w:caps w:val="0"/>
        <w:smallCaps w:val="0"/>
        <w:strike w:val="0"/>
        <w:dstrike w:val="0"/>
        <w:noProof w:val="0"/>
        <w:vanish w:val="0"/>
        <w:spacing w:val="0"/>
        <w:kern w:val="0"/>
        <w:position w:val="0"/>
        <w:u w:val="none"/>
        <w:vertAlign w:val="baseline"/>
        <w:em w:val="none"/>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0"/>
        </w:tabs>
        <w:ind w:left="1152" w:hanging="1152"/>
      </w:pPr>
      <w:rPr>
        <w:rFonts w:hint="default"/>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num w:numId="1">
    <w:abstractNumId w:val="0"/>
  </w:num>
  <w:num w:numId="2">
    <w:abstractNumId w:val="0"/>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3D28"/>
    <w:rsid w:val="00033463"/>
    <w:rsid w:val="000404D4"/>
    <w:rsid w:val="000D7E28"/>
    <w:rsid w:val="00121421"/>
    <w:rsid w:val="00155917"/>
    <w:rsid w:val="00173096"/>
    <w:rsid w:val="001B2247"/>
    <w:rsid w:val="0021349B"/>
    <w:rsid w:val="00215893"/>
    <w:rsid w:val="00286671"/>
    <w:rsid w:val="00320CE9"/>
    <w:rsid w:val="003269A4"/>
    <w:rsid w:val="003374CB"/>
    <w:rsid w:val="00372D54"/>
    <w:rsid w:val="003D6D0B"/>
    <w:rsid w:val="004C6D7C"/>
    <w:rsid w:val="004D2312"/>
    <w:rsid w:val="004D75BC"/>
    <w:rsid w:val="00521D8E"/>
    <w:rsid w:val="005356DE"/>
    <w:rsid w:val="005E67C1"/>
    <w:rsid w:val="00693D28"/>
    <w:rsid w:val="0069414C"/>
    <w:rsid w:val="00700AE1"/>
    <w:rsid w:val="00744EF4"/>
    <w:rsid w:val="00754687"/>
    <w:rsid w:val="007638A6"/>
    <w:rsid w:val="008A074E"/>
    <w:rsid w:val="008A7544"/>
    <w:rsid w:val="008D7E4D"/>
    <w:rsid w:val="0096484A"/>
    <w:rsid w:val="009744BB"/>
    <w:rsid w:val="009D1590"/>
    <w:rsid w:val="00A33A17"/>
    <w:rsid w:val="00A977A5"/>
    <w:rsid w:val="00AB17E3"/>
    <w:rsid w:val="00B0499B"/>
    <w:rsid w:val="00B1777F"/>
    <w:rsid w:val="00B70048"/>
    <w:rsid w:val="00BA086B"/>
    <w:rsid w:val="00BC154F"/>
    <w:rsid w:val="00D06EF7"/>
    <w:rsid w:val="00D354D8"/>
    <w:rsid w:val="00D54D0B"/>
    <w:rsid w:val="00D66F42"/>
    <w:rsid w:val="00D67130"/>
    <w:rsid w:val="00D932F3"/>
    <w:rsid w:val="00DB79D4"/>
    <w:rsid w:val="00DD110C"/>
    <w:rsid w:val="00E2399A"/>
    <w:rsid w:val="00ED4041"/>
    <w:rsid w:val="00ED7DD6"/>
    <w:rsid w:val="00F01AAE"/>
    <w:rsid w:val="00F6041E"/>
    <w:rsid w:val="00FB3A0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68AD9C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3096"/>
  </w:style>
  <w:style w:type="paragraph" w:styleId="Heading1">
    <w:name w:val="heading 1"/>
    <w:basedOn w:val="Normal"/>
    <w:next w:val="Normal"/>
    <w:link w:val="Heading1Char"/>
    <w:qFormat/>
    <w:rsid w:val="00215893"/>
    <w:pPr>
      <w:keepNext/>
      <w:numPr>
        <w:numId w:val="3"/>
      </w:numPr>
      <w:pBdr>
        <w:top w:val="single" w:sz="4" w:space="1" w:color="auto"/>
      </w:pBdr>
      <w:spacing w:after="240" w:line="240" w:lineRule="auto"/>
      <w:outlineLvl w:val="0"/>
    </w:pPr>
    <w:rPr>
      <w:rFonts w:ascii="Times New Roman" w:eastAsia="Times New Roman" w:hAnsi="Times New Roman" w:cs="Times New Roman"/>
      <w:b/>
      <w:bCs/>
      <w:caps/>
      <w:kern w:val="32"/>
      <w:sz w:val="24"/>
      <w:szCs w:val="32"/>
      <w:lang w:eastAsia="ja-JP"/>
    </w:rPr>
  </w:style>
  <w:style w:type="paragraph" w:styleId="Heading2">
    <w:name w:val="heading 2"/>
    <w:basedOn w:val="Normal"/>
    <w:next w:val="Normal"/>
    <w:link w:val="Heading2Char"/>
    <w:qFormat/>
    <w:rsid w:val="00215893"/>
    <w:pPr>
      <w:keepNext/>
      <w:numPr>
        <w:ilvl w:val="1"/>
        <w:numId w:val="3"/>
      </w:numPr>
      <w:spacing w:after="120" w:line="240" w:lineRule="auto"/>
      <w:jc w:val="both"/>
      <w:outlineLvl w:val="1"/>
    </w:pPr>
    <w:rPr>
      <w:rFonts w:ascii="Times New Roman" w:eastAsia="Times New Roman" w:hAnsi="Times New Roman" w:cs="Times New Roman"/>
      <w:bCs/>
      <w:iCs/>
      <w:sz w:val="24"/>
      <w:szCs w:val="28"/>
      <w:lang w:eastAsia="ja-JP"/>
    </w:rPr>
  </w:style>
  <w:style w:type="paragraph" w:styleId="Heading3">
    <w:name w:val="heading 3"/>
    <w:basedOn w:val="Normal"/>
    <w:next w:val="Normal"/>
    <w:link w:val="Heading3Char"/>
    <w:rsid w:val="00215893"/>
    <w:pPr>
      <w:keepNext/>
      <w:numPr>
        <w:ilvl w:val="2"/>
        <w:numId w:val="3"/>
      </w:numPr>
      <w:spacing w:after="0" w:line="240" w:lineRule="auto"/>
      <w:jc w:val="both"/>
      <w:outlineLvl w:val="2"/>
    </w:pPr>
    <w:rPr>
      <w:rFonts w:ascii="Times New Roman" w:eastAsia="Times New Roman" w:hAnsi="Times New Roman" w:cs="Times New Roman"/>
      <w:bCs/>
      <w:sz w:val="24"/>
      <w:szCs w:val="26"/>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693D28"/>
    <w:pPr>
      <w:spacing w:after="0" w:line="240" w:lineRule="auto"/>
    </w:pPr>
  </w:style>
  <w:style w:type="character" w:styleId="CommentReference">
    <w:name w:val="annotation reference"/>
    <w:basedOn w:val="DefaultParagraphFont"/>
    <w:uiPriority w:val="99"/>
    <w:semiHidden/>
    <w:unhideWhenUsed/>
    <w:rsid w:val="00BA086B"/>
    <w:rPr>
      <w:sz w:val="16"/>
      <w:szCs w:val="16"/>
    </w:rPr>
  </w:style>
  <w:style w:type="paragraph" w:styleId="CommentText">
    <w:name w:val="annotation text"/>
    <w:basedOn w:val="Normal"/>
    <w:link w:val="CommentTextChar"/>
    <w:uiPriority w:val="99"/>
    <w:semiHidden/>
    <w:unhideWhenUsed/>
    <w:rsid w:val="00BA086B"/>
    <w:pPr>
      <w:spacing w:line="240" w:lineRule="auto"/>
    </w:pPr>
    <w:rPr>
      <w:sz w:val="20"/>
      <w:szCs w:val="20"/>
    </w:rPr>
  </w:style>
  <w:style w:type="character" w:customStyle="1" w:styleId="CommentTextChar">
    <w:name w:val="Comment Text Char"/>
    <w:basedOn w:val="DefaultParagraphFont"/>
    <w:link w:val="CommentText"/>
    <w:uiPriority w:val="99"/>
    <w:semiHidden/>
    <w:rsid w:val="00BA086B"/>
    <w:rPr>
      <w:sz w:val="20"/>
      <w:szCs w:val="20"/>
    </w:rPr>
  </w:style>
  <w:style w:type="paragraph" w:styleId="CommentSubject">
    <w:name w:val="annotation subject"/>
    <w:basedOn w:val="CommentText"/>
    <w:next w:val="CommentText"/>
    <w:link w:val="CommentSubjectChar"/>
    <w:uiPriority w:val="99"/>
    <w:semiHidden/>
    <w:unhideWhenUsed/>
    <w:rsid w:val="00BA086B"/>
    <w:rPr>
      <w:b/>
      <w:bCs/>
    </w:rPr>
  </w:style>
  <w:style w:type="character" w:customStyle="1" w:styleId="CommentSubjectChar">
    <w:name w:val="Comment Subject Char"/>
    <w:basedOn w:val="CommentTextChar"/>
    <w:link w:val="CommentSubject"/>
    <w:uiPriority w:val="99"/>
    <w:semiHidden/>
    <w:rsid w:val="00BA086B"/>
    <w:rPr>
      <w:b/>
      <w:bCs/>
      <w:sz w:val="20"/>
      <w:szCs w:val="20"/>
    </w:rPr>
  </w:style>
  <w:style w:type="paragraph" w:styleId="BalloonText">
    <w:name w:val="Balloon Text"/>
    <w:basedOn w:val="Normal"/>
    <w:link w:val="BalloonTextChar"/>
    <w:uiPriority w:val="99"/>
    <w:semiHidden/>
    <w:unhideWhenUsed/>
    <w:rsid w:val="00BA086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A086B"/>
    <w:rPr>
      <w:rFonts w:ascii="Segoe UI" w:hAnsi="Segoe UI" w:cs="Segoe UI"/>
      <w:sz w:val="18"/>
      <w:szCs w:val="18"/>
    </w:rPr>
  </w:style>
  <w:style w:type="paragraph" w:styleId="Header">
    <w:name w:val="header"/>
    <w:basedOn w:val="Normal"/>
    <w:link w:val="HeaderChar"/>
    <w:uiPriority w:val="99"/>
    <w:unhideWhenUsed/>
    <w:rsid w:val="00A977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A977A5"/>
  </w:style>
  <w:style w:type="paragraph" w:styleId="Footer">
    <w:name w:val="footer"/>
    <w:basedOn w:val="Normal"/>
    <w:link w:val="FooterChar"/>
    <w:uiPriority w:val="99"/>
    <w:unhideWhenUsed/>
    <w:rsid w:val="00A977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A977A5"/>
  </w:style>
  <w:style w:type="character" w:customStyle="1" w:styleId="Heading1Char">
    <w:name w:val="Heading 1 Char"/>
    <w:link w:val="Heading1"/>
    <w:rsid w:val="00215893"/>
    <w:rPr>
      <w:rFonts w:ascii="Times New Roman" w:eastAsia="Times New Roman" w:hAnsi="Times New Roman" w:cs="Times New Roman"/>
      <w:b/>
      <w:bCs/>
      <w:caps/>
      <w:kern w:val="32"/>
      <w:sz w:val="24"/>
      <w:szCs w:val="32"/>
      <w:lang w:eastAsia="ja-JP"/>
    </w:rPr>
  </w:style>
  <w:style w:type="character" w:customStyle="1" w:styleId="Heading2Char">
    <w:name w:val="Heading 2 Char"/>
    <w:link w:val="Heading2"/>
    <w:rsid w:val="00215893"/>
    <w:rPr>
      <w:rFonts w:ascii="Times New Roman" w:eastAsia="Times New Roman" w:hAnsi="Times New Roman" w:cs="Times New Roman"/>
      <w:bCs/>
      <w:iCs/>
      <w:sz w:val="24"/>
      <w:szCs w:val="28"/>
      <w:lang w:eastAsia="ja-JP"/>
    </w:rPr>
  </w:style>
  <w:style w:type="character" w:customStyle="1" w:styleId="Heading3Char">
    <w:name w:val="Heading 3 Char"/>
    <w:link w:val="Heading3"/>
    <w:rsid w:val="00215893"/>
    <w:rPr>
      <w:rFonts w:ascii="Times New Roman" w:eastAsia="Times New Roman" w:hAnsi="Times New Roman" w:cs="Times New Roman"/>
      <w:bCs/>
      <w:sz w:val="24"/>
      <w:szCs w:val="26"/>
      <w:lang w:eastAsia="ja-JP"/>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3096"/>
  </w:style>
  <w:style w:type="paragraph" w:styleId="Heading1">
    <w:name w:val="heading 1"/>
    <w:basedOn w:val="Normal"/>
    <w:next w:val="Normal"/>
    <w:link w:val="Heading1Char"/>
    <w:qFormat/>
    <w:rsid w:val="00215893"/>
    <w:pPr>
      <w:keepNext/>
      <w:numPr>
        <w:numId w:val="3"/>
      </w:numPr>
      <w:pBdr>
        <w:top w:val="single" w:sz="4" w:space="1" w:color="auto"/>
      </w:pBdr>
      <w:spacing w:after="240" w:line="240" w:lineRule="auto"/>
      <w:outlineLvl w:val="0"/>
    </w:pPr>
    <w:rPr>
      <w:rFonts w:ascii="Times New Roman" w:eastAsia="Times New Roman" w:hAnsi="Times New Roman" w:cs="Times New Roman"/>
      <w:b/>
      <w:bCs/>
      <w:caps/>
      <w:kern w:val="32"/>
      <w:sz w:val="24"/>
      <w:szCs w:val="32"/>
      <w:lang w:eastAsia="ja-JP"/>
    </w:rPr>
  </w:style>
  <w:style w:type="paragraph" w:styleId="Heading2">
    <w:name w:val="heading 2"/>
    <w:basedOn w:val="Normal"/>
    <w:next w:val="Normal"/>
    <w:link w:val="Heading2Char"/>
    <w:qFormat/>
    <w:rsid w:val="00215893"/>
    <w:pPr>
      <w:keepNext/>
      <w:numPr>
        <w:ilvl w:val="1"/>
        <w:numId w:val="3"/>
      </w:numPr>
      <w:spacing w:after="120" w:line="240" w:lineRule="auto"/>
      <w:jc w:val="both"/>
      <w:outlineLvl w:val="1"/>
    </w:pPr>
    <w:rPr>
      <w:rFonts w:ascii="Times New Roman" w:eastAsia="Times New Roman" w:hAnsi="Times New Roman" w:cs="Times New Roman"/>
      <w:bCs/>
      <w:iCs/>
      <w:sz w:val="24"/>
      <w:szCs w:val="28"/>
      <w:lang w:eastAsia="ja-JP"/>
    </w:rPr>
  </w:style>
  <w:style w:type="paragraph" w:styleId="Heading3">
    <w:name w:val="heading 3"/>
    <w:basedOn w:val="Normal"/>
    <w:next w:val="Normal"/>
    <w:link w:val="Heading3Char"/>
    <w:rsid w:val="00215893"/>
    <w:pPr>
      <w:keepNext/>
      <w:numPr>
        <w:ilvl w:val="2"/>
        <w:numId w:val="3"/>
      </w:numPr>
      <w:spacing w:after="0" w:line="240" w:lineRule="auto"/>
      <w:jc w:val="both"/>
      <w:outlineLvl w:val="2"/>
    </w:pPr>
    <w:rPr>
      <w:rFonts w:ascii="Times New Roman" w:eastAsia="Times New Roman" w:hAnsi="Times New Roman" w:cs="Times New Roman"/>
      <w:bCs/>
      <w:sz w:val="24"/>
      <w:szCs w:val="26"/>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693D28"/>
    <w:pPr>
      <w:spacing w:after="0" w:line="240" w:lineRule="auto"/>
    </w:pPr>
  </w:style>
  <w:style w:type="character" w:styleId="CommentReference">
    <w:name w:val="annotation reference"/>
    <w:basedOn w:val="DefaultParagraphFont"/>
    <w:uiPriority w:val="99"/>
    <w:semiHidden/>
    <w:unhideWhenUsed/>
    <w:rsid w:val="00BA086B"/>
    <w:rPr>
      <w:sz w:val="16"/>
      <w:szCs w:val="16"/>
    </w:rPr>
  </w:style>
  <w:style w:type="paragraph" w:styleId="CommentText">
    <w:name w:val="annotation text"/>
    <w:basedOn w:val="Normal"/>
    <w:link w:val="CommentTextChar"/>
    <w:uiPriority w:val="99"/>
    <w:semiHidden/>
    <w:unhideWhenUsed/>
    <w:rsid w:val="00BA086B"/>
    <w:pPr>
      <w:spacing w:line="240" w:lineRule="auto"/>
    </w:pPr>
    <w:rPr>
      <w:sz w:val="20"/>
      <w:szCs w:val="20"/>
    </w:rPr>
  </w:style>
  <w:style w:type="character" w:customStyle="1" w:styleId="CommentTextChar">
    <w:name w:val="Comment Text Char"/>
    <w:basedOn w:val="DefaultParagraphFont"/>
    <w:link w:val="CommentText"/>
    <w:uiPriority w:val="99"/>
    <w:semiHidden/>
    <w:rsid w:val="00BA086B"/>
    <w:rPr>
      <w:sz w:val="20"/>
      <w:szCs w:val="20"/>
    </w:rPr>
  </w:style>
  <w:style w:type="paragraph" w:styleId="CommentSubject">
    <w:name w:val="annotation subject"/>
    <w:basedOn w:val="CommentText"/>
    <w:next w:val="CommentText"/>
    <w:link w:val="CommentSubjectChar"/>
    <w:uiPriority w:val="99"/>
    <w:semiHidden/>
    <w:unhideWhenUsed/>
    <w:rsid w:val="00BA086B"/>
    <w:rPr>
      <w:b/>
      <w:bCs/>
    </w:rPr>
  </w:style>
  <w:style w:type="character" w:customStyle="1" w:styleId="CommentSubjectChar">
    <w:name w:val="Comment Subject Char"/>
    <w:basedOn w:val="CommentTextChar"/>
    <w:link w:val="CommentSubject"/>
    <w:uiPriority w:val="99"/>
    <w:semiHidden/>
    <w:rsid w:val="00BA086B"/>
    <w:rPr>
      <w:b/>
      <w:bCs/>
      <w:sz w:val="20"/>
      <w:szCs w:val="20"/>
    </w:rPr>
  </w:style>
  <w:style w:type="paragraph" w:styleId="BalloonText">
    <w:name w:val="Balloon Text"/>
    <w:basedOn w:val="Normal"/>
    <w:link w:val="BalloonTextChar"/>
    <w:uiPriority w:val="99"/>
    <w:semiHidden/>
    <w:unhideWhenUsed/>
    <w:rsid w:val="00BA086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A086B"/>
    <w:rPr>
      <w:rFonts w:ascii="Segoe UI" w:hAnsi="Segoe UI" w:cs="Segoe UI"/>
      <w:sz w:val="18"/>
      <w:szCs w:val="18"/>
    </w:rPr>
  </w:style>
  <w:style w:type="paragraph" w:styleId="Header">
    <w:name w:val="header"/>
    <w:basedOn w:val="Normal"/>
    <w:link w:val="HeaderChar"/>
    <w:uiPriority w:val="99"/>
    <w:unhideWhenUsed/>
    <w:rsid w:val="00A977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A977A5"/>
  </w:style>
  <w:style w:type="paragraph" w:styleId="Footer">
    <w:name w:val="footer"/>
    <w:basedOn w:val="Normal"/>
    <w:link w:val="FooterChar"/>
    <w:uiPriority w:val="99"/>
    <w:unhideWhenUsed/>
    <w:rsid w:val="00A977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A977A5"/>
  </w:style>
  <w:style w:type="character" w:customStyle="1" w:styleId="Heading1Char">
    <w:name w:val="Heading 1 Char"/>
    <w:link w:val="Heading1"/>
    <w:rsid w:val="00215893"/>
    <w:rPr>
      <w:rFonts w:ascii="Times New Roman" w:eastAsia="Times New Roman" w:hAnsi="Times New Roman" w:cs="Times New Roman"/>
      <w:b/>
      <w:bCs/>
      <w:caps/>
      <w:kern w:val="32"/>
      <w:sz w:val="24"/>
      <w:szCs w:val="32"/>
      <w:lang w:eastAsia="ja-JP"/>
    </w:rPr>
  </w:style>
  <w:style w:type="character" w:customStyle="1" w:styleId="Heading2Char">
    <w:name w:val="Heading 2 Char"/>
    <w:link w:val="Heading2"/>
    <w:rsid w:val="00215893"/>
    <w:rPr>
      <w:rFonts w:ascii="Times New Roman" w:eastAsia="Times New Roman" w:hAnsi="Times New Roman" w:cs="Times New Roman"/>
      <w:bCs/>
      <w:iCs/>
      <w:sz w:val="24"/>
      <w:szCs w:val="28"/>
      <w:lang w:eastAsia="ja-JP"/>
    </w:rPr>
  </w:style>
  <w:style w:type="character" w:customStyle="1" w:styleId="Heading3Char">
    <w:name w:val="Heading 3 Char"/>
    <w:link w:val="Heading3"/>
    <w:rsid w:val="00215893"/>
    <w:rPr>
      <w:rFonts w:ascii="Times New Roman" w:eastAsia="Times New Roman" w:hAnsi="Times New Roman" w:cs="Times New Roman"/>
      <w:bCs/>
      <w:sz w:val="24"/>
      <w:szCs w:val="26"/>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eader" Target="header1.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2828A7-3F74-B84E-A467-DEB2A51B45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Pages>
  <Words>794</Words>
  <Characters>4531</Characters>
  <Application>Microsoft Macintosh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Lipscomb, David L</dc:creator>
  <cp:keywords/>
  <dc:description/>
  <cp:lastModifiedBy>Dan</cp:lastModifiedBy>
  <cp:revision>19</cp:revision>
  <dcterms:created xsi:type="dcterms:W3CDTF">2018-11-08T18:08:00Z</dcterms:created>
  <dcterms:modified xsi:type="dcterms:W3CDTF">2019-02-07T13:03:00Z</dcterms:modified>
</cp:coreProperties>
</file>